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2"/>
          <w:szCs w:val="22"/>
        </w:rPr>
      </w:pPr>
      <w:r>
        <w:rPr>
          <w:rFonts w:ascii="Times New Roman" w:eastAsia="Times New Roman" w:hAnsi="Times New Roman" w:cs="Times New Roman"/>
          <w:sz w:val="22"/>
          <w:szCs w:val="22"/>
        </w:rPr>
        <w:t>Дело № 5-</w:t>
      </w:r>
      <w:r>
        <w:rPr>
          <w:rFonts w:ascii="Times New Roman" w:eastAsia="Times New Roman" w:hAnsi="Times New Roman" w:cs="Times New Roman"/>
          <w:sz w:val="22"/>
          <w:szCs w:val="22"/>
        </w:rPr>
        <w:t>69</w:t>
      </w:r>
      <w:r>
        <w:rPr>
          <w:rFonts w:ascii="Times New Roman" w:eastAsia="Times New Roman" w:hAnsi="Times New Roman" w:cs="Times New Roman"/>
          <w:sz w:val="22"/>
          <w:szCs w:val="22"/>
        </w:rPr>
        <w:t>3</w:t>
      </w:r>
      <w:r>
        <w:rPr>
          <w:rFonts w:ascii="Times New Roman" w:eastAsia="Times New Roman" w:hAnsi="Times New Roman" w:cs="Times New Roman"/>
          <w:sz w:val="22"/>
          <w:szCs w:val="22"/>
        </w:rPr>
        <w:t>-</w:t>
      </w:r>
      <w:r>
        <w:rPr>
          <w:rFonts w:ascii="Times New Roman" w:eastAsia="Times New Roman" w:hAnsi="Times New Roman" w:cs="Times New Roman"/>
          <w:sz w:val="22"/>
          <w:szCs w:val="22"/>
        </w:rPr>
        <w:t>200</w:t>
      </w:r>
      <w:r>
        <w:rPr>
          <w:rFonts w:ascii="Times New Roman" w:eastAsia="Times New Roman" w:hAnsi="Times New Roman" w:cs="Times New Roman"/>
          <w:sz w:val="22"/>
          <w:szCs w:val="22"/>
        </w:rPr>
        <w:t>3</w:t>
      </w:r>
      <w:r>
        <w:rPr>
          <w:rFonts w:ascii="Times New Roman" w:eastAsia="Times New Roman" w:hAnsi="Times New Roman" w:cs="Times New Roman"/>
          <w:sz w:val="22"/>
          <w:szCs w:val="22"/>
        </w:rPr>
        <w:t>/202</w:t>
      </w:r>
      <w:r>
        <w:rPr>
          <w:rFonts w:ascii="Times New Roman" w:eastAsia="Times New Roman" w:hAnsi="Times New Roman" w:cs="Times New Roman"/>
          <w:sz w:val="22"/>
          <w:szCs w:val="22"/>
        </w:rPr>
        <w:t>6</w:t>
      </w:r>
    </w:p>
    <w:p>
      <w:pPr>
        <w:spacing w:before="0" w:after="0"/>
        <w:jc w:val="right"/>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28"/>
          <w:szCs w:val="28"/>
        </w:rPr>
      </w:pPr>
    </w:p>
    <w:p>
      <w:pPr>
        <w:spacing w:before="0" w:after="0"/>
        <w:ind w:right="20"/>
        <w:jc w:val="both"/>
        <w:rPr>
          <w:sz w:val="28"/>
          <w:szCs w:val="28"/>
        </w:rPr>
      </w:pPr>
      <w:r>
        <w:rPr>
          <w:rFonts w:ascii="Times New Roman" w:eastAsia="Times New Roman" w:hAnsi="Times New Roman" w:cs="Times New Roman"/>
          <w:sz w:val="28"/>
          <w:szCs w:val="28"/>
        </w:rPr>
        <w:t>22 сентября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202</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ind w:firstLine="567"/>
        <w:jc w:val="both"/>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Мировой судья судебного участка № 3 </w:t>
      </w:r>
      <w:r>
        <w:rPr>
          <w:rFonts w:ascii="Times New Roman" w:eastAsia="Times New Roman" w:hAnsi="Times New Roman" w:cs="Times New Roman"/>
          <w:sz w:val="28"/>
          <w:szCs w:val="28"/>
        </w:rPr>
        <w:t>Нефтеюганского</w:t>
      </w:r>
      <w:r>
        <w:rPr>
          <w:rFonts w:ascii="Times New Roman" w:eastAsia="Times New Roman" w:hAnsi="Times New Roman" w:cs="Times New Roman"/>
          <w:sz w:val="28"/>
          <w:szCs w:val="28"/>
        </w:rPr>
        <w:t xml:space="preserve"> судебного района Ханты-Мансийского автономного округа – Югры Агзямова Р.В.</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(628309, ХМАО-Югра, г. Нефтеюганск, 1 </w:t>
      </w:r>
      <w:r>
        <w:rPr>
          <w:rFonts w:ascii="Times New Roman" w:eastAsia="Times New Roman" w:hAnsi="Times New Roman" w:cs="Times New Roman"/>
          <w:sz w:val="28"/>
          <w:szCs w:val="28"/>
        </w:rPr>
        <w:t>мкр</w:t>
      </w:r>
      <w:r>
        <w:rPr>
          <w:rFonts w:ascii="Times New Roman" w:eastAsia="Times New Roman" w:hAnsi="Times New Roman" w:cs="Times New Roman"/>
          <w:sz w:val="28"/>
          <w:szCs w:val="28"/>
        </w:rPr>
        <w:t>-н, дом 30),</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567"/>
        <w:jc w:val="both"/>
        <w:rPr>
          <w:sz w:val="28"/>
          <w:szCs w:val="28"/>
        </w:rPr>
      </w:pPr>
      <w:r>
        <w:rPr>
          <w:rFonts w:ascii="Times New Roman" w:eastAsia="Times New Roman" w:hAnsi="Times New Roman" w:cs="Times New Roman"/>
          <w:sz w:val="28"/>
          <w:szCs w:val="28"/>
        </w:rPr>
        <w:t>Фазетдинова</w:t>
      </w:r>
      <w:r>
        <w:rPr>
          <w:rFonts w:ascii="Times New Roman" w:eastAsia="Times New Roman" w:hAnsi="Times New Roman" w:cs="Times New Roman"/>
          <w:sz w:val="28"/>
          <w:szCs w:val="28"/>
        </w:rPr>
        <w:t xml:space="preserve"> Артура </w:t>
      </w:r>
      <w:r>
        <w:rPr>
          <w:rFonts w:ascii="Times New Roman" w:eastAsia="Times New Roman" w:hAnsi="Times New Roman" w:cs="Times New Roman"/>
          <w:sz w:val="28"/>
          <w:szCs w:val="28"/>
        </w:rPr>
        <w:t>Рафиловича</w:t>
      </w:r>
      <w:r>
        <w:rPr>
          <w:rFonts w:ascii="Times New Roman" w:eastAsia="Times New Roman" w:hAnsi="Times New Roman" w:cs="Times New Roman"/>
          <w:sz w:val="28"/>
          <w:szCs w:val="28"/>
        </w:rPr>
        <w:t xml:space="preserve">, </w:t>
      </w:r>
      <w:r>
        <w:rPr>
          <w:rStyle w:val="cat-ExternalSystemDefinedgrp-37rplc-6"/>
          <w:rFonts w:ascii="Times New Roman" w:eastAsia="Times New Roman" w:hAnsi="Times New Roman" w:cs="Times New Roman"/>
          <w:sz w:val="28"/>
          <w:szCs w:val="28"/>
        </w:rPr>
        <w:t>...</w:t>
      </w:r>
      <w:r>
        <w:rPr>
          <w:rStyle w:val="cat-PassportDatagrp-25rplc-7"/>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не ра</w:t>
      </w:r>
      <w:r>
        <w:rPr>
          <w:rFonts w:ascii="Times New Roman" w:eastAsia="Times New Roman" w:hAnsi="Times New Roman" w:cs="Times New Roman"/>
          <w:sz w:val="28"/>
          <w:szCs w:val="28"/>
        </w:rPr>
        <w:t>ботающего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зарегистрированного </w:t>
      </w:r>
      <w:r>
        <w:rPr>
          <w:rFonts w:ascii="Times New Roman" w:eastAsia="Times New Roman" w:hAnsi="Times New Roman" w:cs="Times New Roman"/>
          <w:sz w:val="28"/>
          <w:szCs w:val="28"/>
        </w:rPr>
        <w:t xml:space="preserve">и проживающего </w:t>
      </w:r>
      <w:r>
        <w:rPr>
          <w:rFonts w:ascii="Times New Roman" w:eastAsia="Times New Roman" w:hAnsi="Times New Roman" w:cs="Times New Roman"/>
          <w:sz w:val="28"/>
          <w:szCs w:val="28"/>
        </w:rPr>
        <w:t xml:space="preserve">по адресу: </w:t>
      </w:r>
      <w:r>
        <w:rPr>
          <w:rStyle w:val="cat-UserDefinedgrp-40rplc-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водительское удостоверение: </w:t>
      </w:r>
      <w:r>
        <w:rPr>
          <w:rStyle w:val="cat-PassportDatagrp-26rplc-10"/>
          <w:rFonts w:ascii="Times New Roman" w:eastAsia="Times New Roman" w:hAnsi="Times New Roman" w:cs="Times New Roman"/>
          <w:sz w:val="28"/>
          <w:szCs w:val="28"/>
        </w:rPr>
        <w:t>паспортные данные</w:t>
      </w:r>
      <w:r>
        <w:rPr>
          <w:rStyle w:val="cat-ExternalSystemDefinedgrp-36rplc-11"/>
          <w:rFonts w:ascii="Times New Roman" w:eastAsia="Times New Roman" w:hAnsi="Times New Roman" w:cs="Times New Roman"/>
          <w:sz w:val="28"/>
          <w:szCs w:val="28"/>
        </w:rPr>
        <w:t>...</w:t>
      </w:r>
      <w:r>
        <w:rPr>
          <w:rStyle w:val="cat-ExternalSystemDefinedgrp-38rplc-12"/>
          <w:rFonts w:ascii="Times New Roman" w:eastAsia="Times New Roman" w:hAnsi="Times New Roman" w:cs="Times New Roman"/>
          <w:sz w:val="28"/>
          <w:szCs w:val="28"/>
        </w:rPr>
        <w:t>...</w:t>
      </w:r>
      <w:r>
        <w:rPr>
          <w:rStyle w:val="cat-ExternalSystemDefinedgrp-39rplc-13"/>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ч.4 ст. 12.15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ind w:firstLine="567"/>
        <w:jc w:val="both"/>
        <w:rPr>
          <w:sz w:val="8"/>
          <w:szCs w:val="8"/>
        </w:rPr>
      </w:pPr>
    </w:p>
    <w:p>
      <w:pPr>
        <w:widowControl w:val="0"/>
        <w:spacing w:before="0" w:after="0"/>
        <w:ind w:firstLine="567"/>
        <w:jc w:val="both"/>
        <w:rPr>
          <w:sz w:val="28"/>
          <w:szCs w:val="28"/>
        </w:rPr>
      </w:pPr>
      <w:r>
        <w:rPr>
          <w:rFonts w:ascii="Times New Roman" w:eastAsia="Times New Roman" w:hAnsi="Times New Roman" w:cs="Times New Roman"/>
          <w:sz w:val="28"/>
          <w:szCs w:val="28"/>
        </w:rPr>
        <w:t>Фазетдинов</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25.07.2026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04</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27</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 адресу: ХМАО-Югра, г. Нефтеюганск,</w:t>
      </w:r>
      <w:r>
        <w:rPr>
          <w:rFonts w:ascii="Times New Roman" w:eastAsia="Times New Roman" w:hAnsi="Times New Roman" w:cs="Times New Roman"/>
          <w:sz w:val="28"/>
          <w:szCs w:val="28"/>
        </w:rPr>
        <w:t xml:space="preserve"> ул. </w:t>
      </w:r>
      <w:r>
        <w:rPr>
          <w:rFonts w:ascii="Times New Roman" w:eastAsia="Times New Roman" w:hAnsi="Times New Roman" w:cs="Times New Roman"/>
          <w:sz w:val="28"/>
          <w:szCs w:val="28"/>
        </w:rPr>
        <w:t>Проезд 5П-ул. Транспортная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управляя транспортным средством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Ford</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Fusion</w:t>
      </w:r>
      <w:r>
        <w:rPr>
          <w:rFonts w:ascii="Times New Roman" w:eastAsia="Times New Roman" w:hAnsi="Times New Roman" w:cs="Times New Roman"/>
          <w:sz w:val="28"/>
          <w:szCs w:val="28"/>
        </w:rPr>
        <w:t xml:space="preserve">, </w:t>
      </w:r>
      <w:r>
        <w:rPr>
          <w:rStyle w:val="cat-CarNumbergrp-30rplc-19"/>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осуществил движение по полосе,</w:t>
      </w:r>
      <w:r>
        <w:rPr>
          <w:rFonts w:ascii="Times New Roman" w:eastAsia="Times New Roman" w:hAnsi="Times New Roman" w:cs="Times New Roman"/>
          <w:sz w:val="28"/>
          <w:szCs w:val="28"/>
        </w:rPr>
        <w:t xml:space="preserve"> предназначенн</w:t>
      </w:r>
      <w:r>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для встречного движения, </w:t>
      </w:r>
      <w:r>
        <w:rPr>
          <w:rFonts w:ascii="Times New Roman" w:eastAsia="Times New Roman" w:hAnsi="Times New Roman" w:cs="Times New Roman"/>
          <w:sz w:val="28"/>
          <w:szCs w:val="28"/>
        </w:rPr>
        <w:t>в зоне действия горизонтальной разметки 1.1, разделяющей транспортные потоки противоположных направлений, ч</w:t>
      </w:r>
      <w:r>
        <w:rPr>
          <w:rFonts w:ascii="Times New Roman" w:eastAsia="Times New Roman" w:hAnsi="Times New Roman" w:cs="Times New Roman"/>
          <w:sz w:val="28"/>
          <w:szCs w:val="28"/>
        </w:rPr>
        <w:t>ем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нарушил п.</w:t>
      </w:r>
      <w:r>
        <w:rPr>
          <w:rFonts w:ascii="Times New Roman" w:eastAsia="Times New Roman" w:hAnsi="Times New Roman" w:cs="Times New Roman"/>
          <w:sz w:val="28"/>
          <w:szCs w:val="28"/>
        </w:rPr>
        <w:t>1.3, 9.1.1</w:t>
      </w:r>
      <w:r>
        <w:rPr>
          <w:rFonts w:ascii="Times New Roman" w:eastAsia="Times New Roman" w:hAnsi="Times New Roman" w:cs="Times New Roman"/>
          <w:sz w:val="28"/>
          <w:szCs w:val="28"/>
        </w:rPr>
        <w:t xml:space="preserve">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В судебное заседание </w:t>
      </w:r>
      <w:r>
        <w:rPr>
          <w:rFonts w:ascii="Times New Roman" w:eastAsia="Times New Roman" w:hAnsi="Times New Roman" w:cs="Times New Roman"/>
          <w:sz w:val="28"/>
          <w:szCs w:val="28"/>
        </w:rPr>
        <w:t>Фазетдинов</w:t>
      </w:r>
      <w:r>
        <w:rPr>
          <w:rFonts w:ascii="Times New Roman" w:eastAsia="Times New Roman" w:hAnsi="Times New Roman" w:cs="Times New Roman"/>
          <w:sz w:val="28"/>
          <w:szCs w:val="28"/>
        </w:rPr>
        <w:t xml:space="preserve"> А.Р., извещенный надлежащим образом о времени и месте рассмотрения административного материала, не явился, ходатайств об отложении дела от него не поступало, об уважительности причин неявки суду не сообщил.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При таких обстоятельствах, в соответствии с требованиями ч. 2 ст. 25.1 КоАП РФ, а также исходя из положений п.6 постановления Пленума ВС РФ от 24.03.2005 №5 «О некоторых вопросах, возникающих у судов при применении КоАП РФ» и п. 14 постановления Пленума ВС РФ от 27.12.2007 №52 «О сроках рассмотрения судами уголовных, гражданских и дел об административных правонарушениях», мировой судья считает возможным рассмотреть дело об административном правонарушении в отношении </w:t>
      </w:r>
      <w:r>
        <w:rPr>
          <w:rFonts w:ascii="Times New Roman" w:eastAsia="Times New Roman" w:hAnsi="Times New Roman" w:cs="Times New Roman"/>
          <w:sz w:val="28"/>
          <w:szCs w:val="28"/>
        </w:rPr>
        <w:t>Фазетдинова</w:t>
      </w:r>
      <w:r>
        <w:rPr>
          <w:rFonts w:ascii="Times New Roman" w:eastAsia="Times New Roman" w:hAnsi="Times New Roman" w:cs="Times New Roman"/>
          <w:sz w:val="28"/>
          <w:szCs w:val="28"/>
        </w:rPr>
        <w:t xml:space="preserve"> А.Р. в его отсутствие.</w:t>
      </w:r>
    </w:p>
    <w:p>
      <w:pPr>
        <w:widowControl w:val="0"/>
        <w:spacing w:before="0" w:after="0"/>
        <w:ind w:firstLine="567"/>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исследовав материалы административного дела, считает, что вина </w:t>
      </w:r>
      <w:r>
        <w:rPr>
          <w:rFonts w:ascii="Times New Roman" w:eastAsia="Times New Roman" w:hAnsi="Times New Roman" w:cs="Times New Roman"/>
          <w:sz w:val="28"/>
          <w:szCs w:val="28"/>
        </w:rPr>
        <w:t>Фазетдинова</w:t>
      </w:r>
      <w:r>
        <w:rPr>
          <w:rFonts w:ascii="Times New Roman" w:eastAsia="Times New Roman" w:hAnsi="Times New Roman" w:cs="Times New Roman"/>
          <w:sz w:val="28"/>
          <w:szCs w:val="28"/>
        </w:rPr>
        <w:t xml:space="preserve"> А.Р. </w:t>
      </w:r>
      <w:r>
        <w:rPr>
          <w:rFonts w:ascii="Times New Roman" w:eastAsia="Times New Roman" w:hAnsi="Times New Roman" w:cs="Times New Roman"/>
          <w:sz w:val="28"/>
          <w:szCs w:val="28"/>
        </w:rPr>
        <w:t xml:space="preserve">в совершении правонарушения полностью доказана и подтверждается следующими доказательствами: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протоколом об административном правонарушении </w:t>
      </w:r>
      <w:r>
        <w:rPr>
          <w:rStyle w:val="cat-UserDefinedgrp-41rplc-2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27.07</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из которого следует, что права и обязанности, предусмотренные 25.1 КоАП РФ и ст. 51 Конституции РФ</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Фазетдинову</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разъяснены, что подтверждается его подписью в соответствующей графе протокола, копия протокола им получена, протокол подписан. Из протокола следует,</w:t>
      </w:r>
      <w:r>
        <w:rPr>
          <w:rFonts w:ascii="Times New Roman" w:eastAsia="Times New Roman" w:hAnsi="Times New Roman" w:cs="Times New Roman"/>
          <w:sz w:val="28"/>
          <w:szCs w:val="28"/>
        </w:rPr>
        <w:t xml:space="preserve"> что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Фазетдинов</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25.07.2026 в 04:27, по адресу: ХМАО-Югра, г. Нефтеюганск, ул. Проезд 5П-ул. Транспортная, управляя транспортным средством </w:t>
      </w:r>
      <w:r>
        <w:rPr>
          <w:rFonts w:ascii="Times New Roman" w:eastAsia="Times New Roman" w:hAnsi="Times New Roman" w:cs="Times New Roman"/>
          <w:sz w:val="28"/>
          <w:szCs w:val="28"/>
        </w:rPr>
        <w:t>Ford</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Fusion</w:t>
      </w:r>
      <w:r>
        <w:rPr>
          <w:rFonts w:ascii="Times New Roman" w:eastAsia="Times New Roman" w:hAnsi="Times New Roman" w:cs="Times New Roman"/>
          <w:sz w:val="28"/>
          <w:szCs w:val="28"/>
        </w:rPr>
        <w:t xml:space="preserve">, </w:t>
      </w:r>
      <w:r>
        <w:rPr>
          <w:rStyle w:val="cat-CarNumbergrp-30rplc-34"/>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осуществил движение по полосе, предназначенной для встречного движения, в зоне действия горизонтальной разметки 1.1, </w:t>
      </w:r>
      <w:r>
        <w:rPr>
          <w:rFonts w:ascii="Times New Roman" w:eastAsia="Times New Roman" w:hAnsi="Times New Roman" w:cs="Times New Roman"/>
          <w:sz w:val="28"/>
          <w:szCs w:val="28"/>
        </w:rPr>
        <w:t xml:space="preserve">разделяющей транспортные потоки противоположных направлений, чем нарушил п.1.3, 9.1.1 Правил дорожного движения Российской Федерации, утвержденных постановлением Правительства Российской </w:t>
      </w:r>
      <w:r>
        <w:rPr>
          <w:rFonts w:ascii="Times New Roman" w:eastAsia="Times New Roman" w:hAnsi="Times New Roman" w:cs="Times New Roman"/>
          <w:sz w:val="28"/>
          <w:szCs w:val="28"/>
        </w:rPr>
        <w:t>Федерации от 23.10.1993 № 1090</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схемой места совершения административного правонарушения, согласно которой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Фазетдинов</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25.07.2026 в 04:27, по адресу: г. Нефтеюганск, ул. Проезд 5П-ул. Транспортная, управляя транспортным средством </w:t>
      </w:r>
      <w:r>
        <w:rPr>
          <w:rFonts w:ascii="Times New Roman" w:eastAsia="Times New Roman" w:hAnsi="Times New Roman" w:cs="Times New Roman"/>
          <w:sz w:val="28"/>
          <w:szCs w:val="28"/>
        </w:rPr>
        <w:t>Ford</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Fusion</w:t>
      </w:r>
      <w:r>
        <w:rPr>
          <w:rFonts w:ascii="Times New Roman" w:eastAsia="Times New Roman" w:hAnsi="Times New Roman" w:cs="Times New Roman"/>
          <w:sz w:val="28"/>
          <w:szCs w:val="28"/>
        </w:rPr>
        <w:t xml:space="preserve">, </w:t>
      </w:r>
      <w:r>
        <w:rPr>
          <w:rStyle w:val="cat-CarNumbergrp-30rplc-41"/>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осуществил движение по полосе, предназначенной для встречного движения, в зоне дейст</w:t>
      </w:r>
      <w:r>
        <w:rPr>
          <w:rFonts w:ascii="Times New Roman" w:eastAsia="Times New Roman" w:hAnsi="Times New Roman" w:cs="Times New Roman"/>
          <w:sz w:val="28"/>
          <w:szCs w:val="28"/>
        </w:rPr>
        <w:t>вия горизонтальной разметки 1.1;</w:t>
      </w:r>
    </w:p>
    <w:p>
      <w:pPr>
        <w:spacing w:before="0" w:after="0"/>
        <w:ind w:right="26" w:firstLine="567"/>
        <w:jc w:val="both"/>
        <w:rPr>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проектом организации дор</w:t>
      </w:r>
      <w:r>
        <w:rPr>
          <w:rFonts w:ascii="Times New Roman" w:eastAsia="Times New Roman" w:hAnsi="Times New Roman" w:cs="Times New Roman"/>
          <w:sz w:val="28"/>
          <w:szCs w:val="28"/>
        </w:rPr>
        <w:t>ожного движения и обустройства на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ул. </w:t>
      </w:r>
      <w:r>
        <w:rPr>
          <w:rFonts w:ascii="Times New Roman" w:eastAsia="Times New Roman" w:hAnsi="Times New Roman" w:cs="Times New Roman"/>
          <w:sz w:val="28"/>
          <w:szCs w:val="28"/>
        </w:rPr>
        <w:t>Проезд 5П</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xml:space="preserve">- письменным объяснением </w:t>
      </w:r>
      <w:r>
        <w:rPr>
          <w:rFonts w:ascii="Times New Roman" w:eastAsia="Times New Roman" w:hAnsi="Times New Roman" w:cs="Times New Roman"/>
          <w:sz w:val="28"/>
          <w:szCs w:val="28"/>
        </w:rPr>
        <w:t>Мухаметдиновой</w:t>
      </w:r>
      <w:r>
        <w:rPr>
          <w:rFonts w:ascii="Times New Roman" w:eastAsia="Times New Roman" w:hAnsi="Times New Roman" w:cs="Times New Roman"/>
          <w:sz w:val="28"/>
          <w:szCs w:val="28"/>
        </w:rPr>
        <w:t xml:space="preserve"> Г.Н., </w:t>
      </w:r>
      <w:r>
        <w:rPr>
          <w:rFonts w:ascii="Times New Roman" w:eastAsia="Times New Roman" w:hAnsi="Times New Roman" w:cs="Times New Roman"/>
          <w:sz w:val="28"/>
          <w:szCs w:val="28"/>
        </w:rPr>
        <w:t>из которого следует, что</w:t>
      </w:r>
      <w:r>
        <w:rPr>
          <w:rFonts w:ascii="Times New Roman" w:eastAsia="Times New Roman" w:hAnsi="Times New Roman" w:cs="Times New Roman"/>
          <w:sz w:val="28"/>
          <w:szCs w:val="28"/>
        </w:rPr>
        <w:t xml:space="preserve"> она воспользовалась услугами </w:t>
      </w:r>
      <w:r>
        <w:rPr>
          <w:rFonts w:ascii="Times New Roman" w:eastAsia="Times New Roman" w:hAnsi="Times New Roman" w:cs="Times New Roman"/>
          <w:sz w:val="28"/>
          <w:szCs w:val="28"/>
        </w:rPr>
        <w:t>Фазетдинова</w:t>
      </w:r>
      <w:r>
        <w:rPr>
          <w:rFonts w:ascii="Times New Roman" w:eastAsia="Times New Roman" w:hAnsi="Times New Roman" w:cs="Times New Roman"/>
          <w:sz w:val="28"/>
          <w:szCs w:val="28"/>
        </w:rPr>
        <w:t xml:space="preserve"> А.Р. подвезти ее по адресу: г. Нефтеюганск, 1 </w:t>
      </w:r>
      <w:r>
        <w:rPr>
          <w:rFonts w:ascii="Times New Roman" w:eastAsia="Times New Roman" w:hAnsi="Times New Roman" w:cs="Times New Roman"/>
          <w:sz w:val="28"/>
          <w:szCs w:val="28"/>
        </w:rPr>
        <w:t>мкр</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 пути следования </w:t>
      </w:r>
      <w:r>
        <w:rPr>
          <w:rFonts w:ascii="Times New Roman" w:eastAsia="Times New Roman" w:hAnsi="Times New Roman" w:cs="Times New Roman"/>
          <w:sz w:val="28"/>
          <w:szCs w:val="28"/>
        </w:rPr>
        <w:t>Фазетдинов</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 xml:space="preserve"> не выполнил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законно</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требовани</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сотрудник</w:t>
      </w:r>
      <w:r>
        <w:rPr>
          <w:rFonts w:ascii="Times New Roman" w:eastAsia="Times New Roman" w:hAnsi="Times New Roman" w:cs="Times New Roman"/>
          <w:sz w:val="28"/>
          <w:szCs w:val="28"/>
        </w:rPr>
        <w:t>ов</w:t>
      </w:r>
      <w:r>
        <w:rPr>
          <w:rFonts w:ascii="Times New Roman" w:eastAsia="Times New Roman" w:hAnsi="Times New Roman" w:cs="Times New Roman"/>
          <w:sz w:val="28"/>
          <w:szCs w:val="28"/>
        </w:rPr>
        <w:t xml:space="preserve"> полиции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остановке транспортного средства</w:t>
      </w:r>
      <w:r>
        <w:rPr>
          <w:rFonts w:ascii="Times New Roman" w:eastAsia="Times New Roman" w:hAnsi="Times New Roman" w:cs="Times New Roman"/>
          <w:sz w:val="28"/>
          <w:szCs w:val="28"/>
        </w:rPr>
        <w:t>, проезжал на запрещающий сигнал светофора, нарушал правила дорожного движения. Доехал до песчаного карьера, выскочил из машины, и убежал в неизвестном направлении;</w:t>
      </w:r>
    </w:p>
    <w:p>
      <w:pPr>
        <w:spacing w:before="0" w:after="0"/>
        <w:ind w:firstLine="567"/>
        <w:jc w:val="both"/>
        <w:rPr>
          <w:sz w:val="28"/>
          <w:szCs w:val="28"/>
        </w:rPr>
      </w:pPr>
      <w:r>
        <w:rPr>
          <w:rFonts w:ascii="Times New Roman" w:eastAsia="Times New Roman" w:hAnsi="Times New Roman" w:cs="Times New Roman"/>
          <w:sz w:val="28"/>
          <w:szCs w:val="28"/>
        </w:rPr>
        <w:t>- видеозаписью фиксации правонарушения,</w:t>
      </w:r>
      <w:r>
        <w:rPr>
          <w:rFonts w:ascii="Times New Roman" w:eastAsia="Times New Roman" w:hAnsi="Times New Roman" w:cs="Times New Roman"/>
          <w:sz w:val="28"/>
          <w:szCs w:val="28"/>
        </w:rPr>
        <w:t xml:space="preserve"> согласно которой </w:t>
      </w:r>
      <w:r>
        <w:rPr>
          <w:rFonts w:ascii="Times New Roman" w:eastAsia="Times New Roman" w:hAnsi="Times New Roman" w:cs="Times New Roman"/>
          <w:sz w:val="28"/>
          <w:szCs w:val="28"/>
        </w:rPr>
        <w:t xml:space="preserve">видно, как </w:t>
      </w:r>
      <w:r>
        <w:rPr>
          <w:rFonts w:ascii="Times New Roman" w:eastAsia="Times New Roman" w:hAnsi="Times New Roman" w:cs="Times New Roman"/>
          <w:sz w:val="28"/>
          <w:szCs w:val="28"/>
        </w:rPr>
        <w:t xml:space="preserve">транспортное средство </w:t>
      </w:r>
      <w:r>
        <w:rPr>
          <w:rFonts w:ascii="Times New Roman" w:eastAsia="Times New Roman" w:hAnsi="Times New Roman" w:cs="Times New Roman"/>
          <w:sz w:val="28"/>
          <w:szCs w:val="28"/>
        </w:rPr>
        <w:t>Ford</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Fusion</w:t>
      </w:r>
      <w:r>
        <w:rPr>
          <w:rFonts w:ascii="Times New Roman" w:eastAsia="Times New Roman" w:hAnsi="Times New Roman" w:cs="Times New Roman"/>
          <w:sz w:val="28"/>
          <w:szCs w:val="28"/>
        </w:rPr>
        <w:t xml:space="preserve">, </w:t>
      </w:r>
      <w:r>
        <w:rPr>
          <w:rStyle w:val="cat-CarNumbergrp-30rplc-48"/>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осуществил движение по полосе, предназначенной для встречного движения, в зоне действия горизонтальной разметки 1.1</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реестром правонарушений.</w:t>
      </w:r>
    </w:p>
    <w:p>
      <w:pPr>
        <w:spacing w:before="0" w:after="0"/>
        <w:ind w:right="26" w:firstLine="567"/>
        <w:jc w:val="both"/>
        <w:rPr>
          <w:sz w:val="28"/>
          <w:szCs w:val="28"/>
        </w:rPr>
      </w:pPr>
      <w:r>
        <w:rPr>
          <w:rFonts w:ascii="Times New Roman" w:eastAsia="Times New Roman" w:hAnsi="Times New Roman" w:cs="Times New Roman"/>
          <w:sz w:val="28"/>
          <w:szCs w:val="28"/>
        </w:rPr>
        <w:t>Доказательства, исследованные в судебном заседании,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Существенных недостатков, влекущих невозможность использования в качестве доказательств, материалы дела не содержат.</w:t>
      </w:r>
    </w:p>
    <w:p>
      <w:pPr>
        <w:spacing w:before="0" w:after="0"/>
        <w:ind w:right="26" w:firstLine="567"/>
        <w:jc w:val="both"/>
        <w:rPr>
          <w:sz w:val="28"/>
          <w:szCs w:val="28"/>
        </w:rPr>
      </w:pPr>
      <w:r>
        <w:rPr>
          <w:rFonts w:ascii="Times New Roman" w:eastAsia="Times New Roman" w:hAnsi="Times New Roman" w:cs="Times New Roman"/>
          <w:sz w:val="28"/>
          <w:szCs w:val="28"/>
        </w:rPr>
        <w:t>Часть 4 статьи 12.15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ind w:right="26" w:firstLine="567"/>
        <w:jc w:val="both"/>
        <w:rPr>
          <w:sz w:val="28"/>
          <w:szCs w:val="28"/>
        </w:rPr>
      </w:pPr>
      <w:r>
        <w:rPr>
          <w:rFonts w:ascii="Times New Roman" w:eastAsia="Times New Roman" w:hAnsi="Times New Roman" w:cs="Times New Roman"/>
          <w:sz w:val="28"/>
          <w:szCs w:val="28"/>
        </w:rPr>
        <w:t xml:space="preserve">Согласно п. 1.3. Правил дорожного движения (утверждены Постановлением Правительства РФ от 23 октября 1993 г. N 1090), участники дорожного движения обязаны знать и соблюдать относящиеся к ним требования Правил, сигналов светофоров, знаков и разметки. </w:t>
      </w:r>
    </w:p>
    <w:p>
      <w:pPr>
        <w:spacing w:before="0" w:after="0"/>
        <w:ind w:right="26" w:firstLine="567"/>
        <w:jc w:val="both"/>
        <w:rPr>
          <w:sz w:val="28"/>
          <w:szCs w:val="28"/>
        </w:rPr>
      </w:pPr>
      <w:r>
        <w:rPr>
          <w:rFonts w:ascii="Times New Roman" w:eastAsia="Times New Roman" w:hAnsi="Times New Roman" w:cs="Times New Roman"/>
          <w:sz w:val="28"/>
          <w:szCs w:val="28"/>
        </w:rPr>
        <w:t>Линия горизонтальной разметки 1.1 Приложения N 2 к Правилам дорожного движения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Правилами дорожного движения установлен запрет на ее пересечение.</w:t>
      </w:r>
    </w:p>
    <w:p>
      <w:pPr>
        <w:spacing w:before="0" w:after="0"/>
        <w:ind w:right="26" w:firstLine="567"/>
        <w:jc w:val="both"/>
        <w:rPr>
          <w:sz w:val="28"/>
          <w:szCs w:val="28"/>
        </w:rPr>
      </w:pPr>
      <w:r>
        <w:rPr>
          <w:rFonts w:ascii="Times New Roman" w:eastAsia="Times New Roman" w:hAnsi="Times New Roman" w:cs="Times New Roman"/>
          <w:sz w:val="28"/>
          <w:szCs w:val="28"/>
        </w:rPr>
        <w:t>В силу пункта 9.1(1) названных Правил на любых дорогах с двусторонним движением запрещается движение по полосе, предназначенной для встречного движения, если она отделена разметкой 1.1.</w:t>
      </w:r>
    </w:p>
    <w:p>
      <w:pPr>
        <w:spacing w:before="0" w:after="0"/>
        <w:ind w:right="26" w:firstLine="567"/>
        <w:jc w:val="both"/>
        <w:rPr>
          <w:sz w:val="28"/>
          <w:szCs w:val="28"/>
        </w:rPr>
      </w:pPr>
      <w:r>
        <w:rPr>
          <w:rFonts w:ascii="Times New Roman" w:eastAsia="Times New Roman" w:hAnsi="Times New Roman" w:cs="Times New Roman"/>
          <w:sz w:val="28"/>
          <w:szCs w:val="28"/>
        </w:rPr>
        <w:t xml:space="preserve">В соответствии с разъяснениями, изложенными в подпункте "а" пункта 15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Правил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части 4 статьи 12.15 КоАП РФ. Непосредственно такие требования Правил установлены, в частности, в следующих случаях: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 (пункт 9.1 (1) Правил). </w:t>
      </w:r>
    </w:p>
    <w:p>
      <w:pPr>
        <w:spacing w:before="0" w:after="0"/>
        <w:ind w:right="26" w:firstLine="567"/>
        <w:jc w:val="both"/>
        <w:rPr>
          <w:sz w:val="28"/>
          <w:szCs w:val="28"/>
        </w:rPr>
      </w:pPr>
      <w:r>
        <w:rPr>
          <w:rFonts w:ascii="Times New Roman" w:eastAsia="Times New Roman" w:hAnsi="Times New Roman" w:cs="Times New Roman"/>
          <w:sz w:val="28"/>
          <w:szCs w:val="28"/>
        </w:rPr>
        <w:t xml:space="preserve">Мировой судья квалифицирует действия </w:t>
      </w:r>
      <w:r>
        <w:rPr>
          <w:rFonts w:ascii="Times New Roman" w:eastAsia="Times New Roman" w:hAnsi="Times New Roman" w:cs="Times New Roman"/>
          <w:sz w:val="28"/>
          <w:szCs w:val="28"/>
        </w:rPr>
        <w:t>Фазетдинова</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ч. 4 ст.12.15 </w:t>
      </w:r>
      <w:r>
        <w:rPr>
          <w:rFonts w:ascii="Times New Roman" w:eastAsia="Times New Roman" w:hAnsi="Times New Roman" w:cs="Times New Roman"/>
          <w:sz w:val="28"/>
          <w:szCs w:val="28"/>
        </w:rPr>
        <w:t>Кодекса Российской Федерации об административных правонарушениях</w:t>
      </w:r>
      <w:r>
        <w:rPr>
          <w:rFonts w:ascii="Times New Roman" w:eastAsia="Times New Roman" w:hAnsi="Times New Roman" w:cs="Times New Roman"/>
          <w:sz w:val="28"/>
          <w:szCs w:val="28"/>
        </w:rPr>
        <w:t xml:space="preserve">, как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статьи. </w:t>
      </w:r>
    </w:p>
    <w:p>
      <w:pPr>
        <w:spacing w:before="0" w:after="0"/>
        <w:ind w:firstLine="567"/>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совершенного административного правонарушения, личность виновного, его имущественное положение.</w:t>
      </w:r>
    </w:p>
    <w:p>
      <w:pPr>
        <w:spacing w:before="0" w:after="0"/>
        <w:ind w:right="26" w:firstLine="567"/>
        <w:jc w:val="both"/>
        <w:rPr>
          <w:sz w:val="28"/>
          <w:szCs w:val="28"/>
        </w:rPr>
      </w:pPr>
      <w:r>
        <w:rPr>
          <w:rFonts w:ascii="Times New Roman" w:eastAsia="Times New Roman" w:hAnsi="Times New Roman" w:cs="Times New Roman"/>
          <w:sz w:val="28"/>
          <w:szCs w:val="28"/>
        </w:rPr>
        <w:t>Обстоятельств, смягчающих административную ответственность в соответствии со ст. 4.2 Кодекса Российской Федерации об административных правонарушениях, мировой судья не находит.</w:t>
      </w:r>
    </w:p>
    <w:p>
      <w:pPr>
        <w:spacing w:before="0" w:after="0"/>
        <w:ind w:right="26" w:firstLine="567"/>
        <w:jc w:val="both"/>
        <w:rPr>
          <w:sz w:val="28"/>
          <w:szCs w:val="28"/>
        </w:rPr>
      </w:pPr>
      <w:r>
        <w:rPr>
          <w:rFonts w:ascii="Times New Roman" w:eastAsia="Times New Roman" w:hAnsi="Times New Roman" w:cs="Times New Roman"/>
          <w:sz w:val="28"/>
          <w:szCs w:val="28"/>
        </w:rPr>
        <w:t xml:space="preserve">Обстоятельств, отягчающих административную ответственность в соответствии со ст. 4.3 Кодекса Российской Федерации об административных правонарушениях, мировой судья не находит. </w:t>
      </w:r>
    </w:p>
    <w:p>
      <w:pPr>
        <w:spacing w:before="0" w:after="0"/>
        <w:ind w:right="26" w:firstLine="567"/>
        <w:jc w:val="both"/>
        <w:rPr>
          <w:sz w:val="28"/>
          <w:szCs w:val="28"/>
        </w:rPr>
      </w:pPr>
      <w:r>
        <w:rPr>
          <w:rFonts w:ascii="Times New Roman" w:eastAsia="Times New Roman" w:hAnsi="Times New Roman" w:cs="Times New Roman"/>
          <w:sz w:val="28"/>
          <w:szCs w:val="28"/>
        </w:rPr>
        <w:t xml:space="preserve">Принимая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учитывая обстоятельства дела, мировой судья приходит к выводу, что </w:t>
      </w:r>
      <w:r>
        <w:rPr>
          <w:rFonts w:ascii="Times New Roman" w:eastAsia="Times New Roman" w:hAnsi="Times New Roman" w:cs="Times New Roman"/>
          <w:sz w:val="28"/>
          <w:szCs w:val="28"/>
        </w:rPr>
        <w:t>Фазетдинову</w:t>
      </w:r>
      <w:r>
        <w:rPr>
          <w:rFonts w:ascii="Times New Roman" w:eastAsia="Times New Roman" w:hAnsi="Times New Roman" w:cs="Times New Roman"/>
          <w:sz w:val="28"/>
          <w:szCs w:val="28"/>
        </w:rPr>
        <w:t xml:space="preserve"> А.Р.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возможно назначить наказание в виде административного штрафа.</w:t>
      </w:r>
    </w:p>
    <w:p>
      <w:pPr>
        <w:spacing w:before="0" w:after="0"/>
        <w:ind w:right="26" w:firstLine="567"/>
        <w:jc w:val="both"/>
        <w:rPr>
          <w:sz w:val="28"/>
          <w:szCs w:val="28"/>
        </w:rPr>
      </w:pPr>
      <w:r>
        <w:rPr>
          <w:rFonts w:ascii="Times New Roman" w:eastAsia="Times New Roman" w:hAnsi="Times New Roman" w:cs="Times New Roman"/>
          <w:sz w:val="28"/>
          <w:szCs w:val="28"/>
        </w:rPr>
        <w:t xml:space="preserve">Руководствуясь </w:t>
      </w:r>
      <w:r>
        <w:rPr>
          <w:rFonts w:ascii="Times New Roman" w:eastAsia="Times New Roman" w:hAnsi="Times New Roman" w:cs="Times New Roman"/>
          <w:sz w:val="28"/>
          <w:szCs w:val="28"/>
        </w:rPr>
        <w:t>ст.ст</w:t>
      </w:r>
      <w:r>
        <w:rPr>
          <w:rFonts w:ascii="Times New Roman" w:eastAsia="Times New Roman" w:hAnsi="Times New Roman" w:cs="Times New Roman"/>
          <w:sz w:val="28"/>
          <w:szCs w:val="28"/>
        </w:rPr>
        <w:t>. 29.9, 29.10 Кодекса Российской Федерации об административных правонарушениях, мировой судья</w:t>
      </w:r>
    </w:p>
    <w:p>
      <w:pPr>
        <w:spacing w:before="0" w:after="0"/>
        <w:ind w:right="26" w:firstLine="567"/>
        <w:jc w:val="both"/>
        <w:rPr>
          <w:sz w:val="8"/>
          <w:szCs w:val="8"/>
        </w:rPr>
      </w:pPr>
    </w:p>
    <w:p>
      <w:pPr>
        <w:spacing w:before="0" w:after="0"/>
        <w:jc w:val="center"/>
        <w:rPr>
          <w:sz w:val="28"/>
          <w:szCs w:val="28"/>
        </w:rPr>
      </w:pPr>
    </w:p>
    <w:p>
      <w:pPr>
        <w:spacing w:before="0" w:after="0"/>
        <w:jc w:val="center"/>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jc w:val="center"/>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Фазетдинова</w:t>
      </w:r>
      <w:r>
        <w:rPr>
          <w:rFonts w:ascii="Times New Roman" w:eastAsia="Times New Roman" w:hAnsi="Times New Roman" w:cs="Times New Roman"/>
          <w:sz w:val="28"/>
          <w:szCs w:val="28"/>
        </w:rPr>
        <w:t xml:space="preserve"> Артура </w:t>
      </w:r>
      <w:r>
        <w:rPr>
          <w:rFonts w:ascii="Times New Roman" w:eastAsia="Times New Roman" w:hAnsi="Times New Roman" w:cs="Times New Roman"/>
          <w:sz w:val="28"/>
          <w:szCs w:val="28"/>
        </w:rPr>
        <w:t>Рафиловича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признать 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w:t>
      </w:r>
      <w:r>
        <w:rPr>
          <w:rFonts w:ascii="Times New Roman" w:eastAsia="Times New Roman" w:hAnsi="Times New Roman" w:cs="Times New Roman"/>
          <w:sz w:val="28"/>
          <w:szCs w:val="28"/>
        </w:rPr>
        <w:t xml:space="preserve">ему административное наказание в виде административного штрафа в размере </w:t>
      </w:r>
      <w:r>
        <w:rPr>
          <w:rFonts w:ascii="Times New Roman" w:eastAsia="Times New Roman" w:hAnsi="Times New Roman" w:cs="Times New Roman"/>
          <w:sz w:val="28"/>
          <w:szCs w:val="28"/>
        </w:rPr>
        <w:t xml:space="preserve">7500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семь тысяч пятьсот</w:t>
      </w:r>
      <w:r>
        <w:rPr>
          <w:rFonts w:ascii="Times New Roman" w:eastAsia="Times New Roman" w:hAnsi="Times New Roman" w:cs="Times New Roman"/>
          <w:sz w:val="28"/>
          <w:szCs w:val="28"/>
        </w:rPr>
        <w:t>) рублей.</w:t>
      </w:r>
    </w:p>
    <w:p>
      <w:pPr>
        <w:spacing w:before="0" w:after="0"/>
        <w:ind w:firstLine="567"/>
        <w:jc w:val="both"/>
        <w:rPr>
          <w:sz w:val="28"/>
          <w:szCs w:val="28"/>
        </w:rPr>
      </w:pPr>
      <w:r>
        <w:rPr>
          <w:rFonts w:ascii="Times New Roman" w:eastAsia="Times New Roman" w:hAnsi="Times New Roman" w:cs="Times New Roman"/>
          <w:sz w:val="28"/>
          <w:szCs w:val="28"/>
        </w:rPr>
        <w:t xml:space="preserve">Штраф должен быть уплачен на расчетный счет: </w:t>
      </w:r>
      <w:r>
        <w:rPr>
          <w:rFonts w:ascii="Times New Roman" w:eastAsia="Times New Roman" w:hAnsi="Times New Roman" w:cs="Times New Roman"/>
          <w:sz w:val="28"/>
          <w:szCs w:val="28"/>
        </w:rPr>
        <w:t xml:space="preserve">03100643000000018700, Получатель УФК по ХМАО-Югре (УМВД России по ХМАО-Югре) </w:t>
      </w:r>
      <w:r>
        <w:rPr>
          <w:rStyle w:val="cat-OrganizationNamegrp-27rplc-55"/>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Ханты-Мансийск//УФК по ХМАО-Югре г. Ханты-Мансийск БИК 007162163 ОКТМО 718</w:t>
      </w:r>
      <w:r>
        <w:rPr>
          <w:rFonts w:ascii="Times New Roman" w:eastAsia="Times New Roman" w:hAnsi="Times New Roman" w:cs="Times New Roman"/>
          <w:sz w:val="28"/>
          <w:szCs w:val="28"/>
        </w:rPr>
        <w:t>74000</w:t>
      </w:r>
      <w:r>
        <w:rPr>
          <w:rFonts w:ascii="Times New Roman" w:eastAsia="Times New Roman" w:hAnsi="Times New Roman" w:cs="Times New Roman"/>
          <w:sz w:val="28"/>
          <w:szCs w:val="28"/>
        </w:rPr>
        <w:t xml:space="preserve"> ИНН 8601010390 КПП 8601010</w:t>
      </w:r>
      <w:r>
        <w:rPr>
          <w:rFonts w:ascii="Times New Roman" w:eastAsia="Times New Roman" w:hAnsi="Times New Roman" w:cs="Times New Roman"/>
          <w:sz w:val="28"/>
          <w:szCs w:val="28"/>
        </w:rPr>
        <w:t>390</w:t>
      </w:r>
      <w:r>
        <w:rPr>
          <w:rFonts w:ascii="Times New Roman" w:eastAsia="Times New Roman" w:hAnsi="Times New Roman" w:cs="Times New Roman"/>
          <w:sz w:val="28"/>
          <w:szCs w:val="28"/>
        </w:rPr>
        <w:t xml:space="preserve"> КБК 188 116 0112</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01 0001 140 УИН 18810</w:t>
      </w:r>
      <w:r>
        <w:rPr>
          <w:rFonts w:ascii="Times New Roman" w:eastAsia="Times New Roman" w:hAnsi="Times New Roman" w:cs="Times New Roman"/>
          <w:sz w:val="28"/>
          <w:szCs w:val="28"/>
        </w:rPr>
        <w:t>4862</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029000</w:t>
      </w:r>
      <w:r>
        <w:rPr>
          <w:rFonts w:ascii="Times New Roman" w:eastAsia="Times New Roman" w:hAnsi="Times New Roman" w:cs="Times New Roman"/>
          <w:sz w:val="28"/>
          <w:szCs w:val="28"/>
        </w:rPr>
        <w:t>69</w:t>
      </w:r>
      <w:r>
        <w:rPr>
          <w:rFonts w:ascii="Times New Roman" w:eastAsia="Times New Roman" w:hAnsi="Times New Roman" w:cs="Times New Roman"/>
          <w:sz w:val="28"/>
          <w:szCs w:val="28"/>
        </w:rPr>
        <w:t>19</w:t>
      </w:r>
      <w:r>
        <w:rPr>
          <w:rFonts w:ascii="Times New Roman" w:eastAsia="Times New Roman" w:hAnsi="Times New Roman" w:cs="Times New Roman"/>
          <w:sz w:val="28"/>
          <w:szCs w:val="28"/>
        </w:rPr>
        <w:t>.</w:t>
      </w:r>
    </w:p>
    <w:p>
      <w:pPr>
        <w:spacing w:before="0" w:after="0"/>
        <w:ind w:firstLine="540"/>
        <w:jc w:val="both"/>
        <w:rPr>
          <w:sz w:val="28"/>
          <w:szCs w:val="28"/>
        </w:rPr>
      </w:pPr>
      <w:r>
        <w:rPr>
          <w:rFonts w:ascii="Times New Roman" w:eastAsia="Times New Roman" w:hAnsi="Times New Roman" w:cs="Times New Roman"/>
          <w:sz w:val="28"/>
          <w:szCs w:val="28"/>
        </w:rPr>
        <w:t>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настоящего Кодекса,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spacing w:before="0" w:after="0"/>
        <w:ind w:firstLine="540"/>
        <w:jc w:val="both"/>
        <w:rPr>
          <w:sz w:val="28"/>
          <w:szCs w:val="28"/>
        </w:rPr>
      </w:pP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 xml:space="preserve">Постановление может быть обжаловано в </w:t>
      </w:r>
      <w:r>
        <w:rPr>
          <w:rFonts w:ascii="Times New Roman" w:eastAsia="Times New Roman" w:hAnsi="Times New Roman" w:cs="Times New Roman"/>
          <w:sz w:val="28"/>
          <w:szCs w:val="28"/>
        </w:rPr>
        <w:t>Нефтеюганский</w:t>
      </w:r>
      <w:r>
        <w:rPr>
          <w:rFonts w:ascii="Times New Roman" w:eastAsia="Times New Roman" w:hAnsi="Times New Roman" w:cs="Times New Roman"/>
          <w:sz w:val="28"/>
          <w:szCs w:val="28"/>
        </w:rPr>
        <w:t xml:space="preserve"> районный суд ХМАО-Югры в течение десяти </w:t>
      </w:r>
      <w:r>
        <w:rPr>
          <w:rFonts w:ascii="Times New Roman" w:eastAsia="Times New Roman" w:hAnsi="Times New Roman" w:cs="Times New Roman"/>
          <w:sz w:val="28"/>
          <w:szCs w:val="28"/>
        </w:rPr>
        <w:t>дней</w:t>
      </w:r>
      <w:r>
        <w:rPr>
          <w:rFonts w:ascii="Times New Roman" w:eastAsia="Times New Roman" w:hAnsi="Times New Roman" w:cs="Times New Roman"/>
          <w:sz w:val="28"/>
          <w:szCs w:val="28"/>
        </w:rPr>
        <w:t xml:space="preserve">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rPr>
          <w:sz w:val="28"/>
          <w:szCs w:val="28"/>
        </w:rPr>
      </w:pPr>
    </w:p>
    <w:p>
      <w:pPr>
        <w:tabs>
          <w:tab w:val="left" w:pos="6495"/>
        </w:tabs>
        <w:spacing w:before="0" w:after="0"/>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p>
    <w:p>
      <w:pPr>
        <w:spacing w:before="0" w:after="0"/>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Р.В. Агзямова</w:t>
      </w:r>
    </w:p>
    <w:p>
      <w:pPr>
        <w:spacing w:before="0" w:after="0"/>
        <w:rPr>
          <w:sz w:val="28"/>
          <w:szCs w:val="28"/>
        </w:rPr>
      </w:pPr>
    </w:p>
    <w:p>
      <w:pPr>
        <w:spacing w:before="0" w:after="0"/>
        <w:rPr>
          <w:sz w:val="28"/>
          <w:szCs w:val="28"/>
        </w:rPr>
      </w:pPr>
    </w:p>
    <w:p>
      <w:pPr>
        <w:spacing w:before="0" w:after="0"/>
        <w:rPr>
          <w:sz w:val="28"/>
          <w:szCs w:val="28"/>
        </w:rPr>
      </w:pPr>
    </w:p>
    <w:p>
      <w:pPr>
        <w:spacing w:before="0" w:after="0"/>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ExternalSystemDefinedgrp-37rplc-6">
    <w:name w:val="cat-ExternalSystemDefined grp-37 rplc-6"/>
    <w:basedOn w:val="DefaultParagraphFont"/>
  </w:style>
  <w:style w:type="character" w:customStyle="1" w:styleId="cat-PassportDatagrp-25rplc-7">
    <w:name w:val="cat-PassportData grp-25 rplc-7"/>
    <w:basedOn w:val="DefaultParagraphFont"/>
  </w:style>
  <w:style w:type="character" w:customStyle="1" w:styleId="cat-UserDefinedgrp-40rplc-8">
    <w:name w:val="cat-UserDefined grp-40 rplc-8"/>
    <w:basedOn w:val="DefaultParagraphFont"/>
  </w:style>
  <w:style w:type="character" w:customStyle="1" w:styleId="cat-PassportDatagrp-26rplc-10">
    <w:name w:val="cat-PassportData grp-26 rplc-10"/>
    <w:basedOn w:val="DefaultParagraphFont"/>
  </w:style>
  <w:style w:type="character" w:customStyle="1" w:styleId="cat-ExternalSystemDefinedgrp-36rplc-11">
    <w:name w:val="cat-ExternalSystemDefined grp-36 rplc-11"/>
    <w:basedOn w:val="DefaultParagraphFont"/>
  </w:style>
  <w:style w:type="character" w:customStyle="1" w:styleId="cat-ExternalSystemDefinedgrp-38rplc-12">
    <w:name w:val="cat-ExternalSystemDefined grp-38 rplc-12"/>
    <w:basedOn w:val="DefaultParagraphFont"/>
  </w:style>
  <w:style w:type="character" w:customStyle="1" w:styleId="cat-ExternalSystemDefinedgrp-39rplc-13">
    <w:name w:val="cat-ExternalSystemDefined grp-39 rplc-13"/>
    <w:basedOn w:val="DefaultParagraphFont"/>
  </w:style>
  <w:style w:type="character" w:customStyle="1" w:styleId="cat-CarNumbergrp-30rplc-19">
    <w:name w:val="cat-CarNumber grp-30 rplc-19"/>
    <w:basedOn w:val="DefaultParagraphFont"/>
  </w:style>
  <w:style w:type="character" w:customStyle="1" w:styleId="cat-UserDefinedgrp-41rplc-26">
    <w:name w:val="cat-UserDefined grp-41 rplc-26"/>
    <w:basedOn w:val="DefaultParagraphFont"/>
  </w:style>
  <w:style w:type="character" w:customStyle="1" w:styleId="cat-CarNumbergrp-30rplc-34">
    <w:name w:val="cat-CarNumber grp-30 rplc-34"/>
    <w:basedOn w:val="DefaultParagraphFont"/>
  </w:style>
  <w:style w:type="character" w:customStyle="1" w:styleId="cat-CarNumbergrp-30rplc-41">
    <w:name w:val="cat-CarNumber grp-30 rplc-41"/>
    <w:basedOn w:val="DefaultParagraphFont"/>
  </w:style>
  <w:style w:type="character" w:customStyle="1" w:styleId="cat-CarNumbergrp-30rplc-48">
    <w:name w:val="cat-CarNumber grp-30 rplc-48"/>
    <w:basedOn w:val="DefaultParagraphFont"/>
  </w:style>
  <w:style w:type="character" w:customStyle="1" w:styleId="cat-OrganizationNamegrp-27rplc-55">
    <w:name w:val="cat-OrganizationName grp-27 rplc-55"/>
    <w:basedOn w:val="DefaultParagraphFont"/>
  </w:style>
  <w:style w:type="character" w:customStyle="1" w:styleId="cat-UserDefinedgrp-42rplc-63">
    <w:name w:val="cat-UserDefined grp-42 rplc-63"/>
    <w:basedOn w:val="DefaultParagraphFont"/>
  </w:style>
  <w:style w:type="character" w:customStyle="1" w:styleId="cat-UserDefinedgrp-43rplc-66">
    <w:name w:val="cat-UserDefined grp-43 rplc-66"/>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